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3340" w14:textId="77777777" w:rsidR="0022460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148818E9" w14:textId="77777777" w:rsidR="0022460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egyes szociális és gyermekvédelmi ellátási formák helyi szabályozásáról szóló 20/2020 (X.9.) önkormányzati rendelet módosításáról</w:t>
      </w:r>
    </w:p>
    <w:p w14:paraId="44306362" w14:textId="77777777" w:rsidR="00224603" w:rsidRDefault="00000000">
      <w:pPr>
        <w:pStyle w:val="Szvegtrzs"/>
        <w:spacing w:after="0" w:line="240" w:lineRule="auto"/>
        <w:jc w:val="both"/>
      </w:pPr>
      <w:r>
        <w:t>[1] A szociális ellátás feltételeinek biztosítása, továbbá a szociális jogok érvényre juttatása érdekében, a társadalmi szolidaritás alapján, valamint a jövő nemzedékért és a szociális segítségre szorulókért érzett felelősségtől vezérelve az alábbi rendeletet alkotja.</w:t>
      </w:r>
    </w:p>
    <w:p w14:paraId="0F617E0C" w14:textId="77777777" w:rsidR="00224603" w:rsidRDefault="00000000">
      <w:pPr>
        <w:pStyle w:val="Szvegtrzs"/>
        <w:spacing w:before="120" w:after="0" w:line="240" w:lineRule="auto"/>
        <w:jc w:val="both"/>
      </w:pPr>
      <w:r>
        <w:t>[2] Kisbér Város Önkormányzatának Képviselő-testülete a szociális igazgatásról és szociális ellátásokról szóló 1993. évi III. törvény 10. § (1) bekezdésében, 25. § (3) bekezdés b) pontjában, 26. §-</w:t>
      </w:r>
      <w:proofErr w:type="spellStart"/>
      <w:r>
        <w:t>ában</w:t>
      </w:r>
      <w:proofErr w:type="spellEnd"/>
      <w:r>
        <w:t>, 32. § (1) bekezdés b) pontjában és (3) bekezdésében, 45. § (1) és (7) bekezdésében, 58/B. § (2) bekezdésében, 92. § (1)-(2) bekezdésében és 132. § (4) bekezdés</w:t>
      </w:r>
      <w:r>
        <w:rPr>
          <w:i/>
          <w:iCs/>
        </w:rPr>
        <w:t xml:space="preserve"> d), </w:t>
      </w:r>
      <w:r>
        <w:t>g) pontjában, valamint a gyermekek védelméről és a gyámügyi igazgatásról szóló 1997. évi XXXI. törvény 18. § (2) bekezdésében, 29. § (1)-(2) bekezdésében, 131. § (1) bekezdésében kapott felhatalmazás alapján, Magyarország helyi önkormányzatairól szóló 2011. évi CLXXXIX. törvény 13. § (1) bekezdés 8. és 8a pontjában meghatározott feladatkörében eljárva a következőket rendeli el:</w:t>
      </w:r>
    </w:p>
    <w:p w14:paraId="2A2D44DD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5B79619" w14:textId="77777777" w:rsidR="00224603" w:rsidRDefault="00000000">
      <w:pPr>
        <w:pStyle w:val="Szvegtrzs"/>
        <w:spacing w:after="0" w:line="240" w:lineRule="auto"/>
        <w:jc w:val="both"/>
      </w:pPr>
      <w:r>
        <w:t>Az egyes szociális és gyermekvédelmi ellátási formák helyi szabályozásáról szóló Kisbér Város Önkormányzatának Képviselő-testülete 20/2020 (X.9.) önkormányzati rendelet 5. és 6. §-a helyébe a következő rendelkezések lépnek:</w:t>
      </w:r>
    </w:p>
    <w:p w14:paraId="0F05FF52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„5. §</w:t>
      </w:r>
    </w:p>
    <w:p w14:paraId="7420B624" w14:textId="77777777" w:rsidR="00224603" w:rsidRDefault="00000000">
      <w:pPr>
        <w:pStyle w:val="Szvegtrzs"/>
        <w:spacing w:after="0" w:line="240" w:lineRule="auto"/>
        <w:jc w:val="both"/>
      </w:pPr>
      <w:r>
        <w:t>(1) Kisbér Város Önkormányzatának Képviselő-testülete, szociális rászorultság esetén, havi rendszerességgel, a jogosult számára települési támogatást nyújt:</w:t>
      </w:r>
    </w:p>
    <w:p w14:paraId="25F87C9D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lakhatáshoz kapcsolódó rendszeres kiadások viseléséhez,</w:t>
      </w:r>
    </w:p>
    <w:p w14:paraId="48D15E7D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18. életévét betöltött tartósan beteg hozzátartozójának az ápolást, gondozást végző személy részére,</w:t>
      </w:r>
    </w:p>
    <w:p w14:paraId="2322B7E1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gyógyszerkiadások viseléséhez.</w:t>
      </w:r>
    </w:p>
    <w:p w14:paraId="05F4FDBF" w14:textId="77777777" w:rsidR="00224603" w:rsidRDefault="00000000">
      <w:pPr>
        <w:pStyle w:val="Szvegtrzs"/>
        <w:spacing w:before="240" w:after="0" w:line="240" w:lineRule="auto"/>
        <w:jc w:val="both"/>
      </w:pPr>
      <w:r>
        <w:t xml:space="preserve">(2) A képviselő-testület az 5. § (1) bekezdés </w:t>
      </w:r>
      <w:proofErr w:type="gramStart"/>
      <w:r>
        <w:t>a)-</w:t>
      </w:r>
      <w:proofErr w:type="gramEnd"/>
      <w:r>
        <w:t>c) pontja szerinti települési támogatás megállapítását a polgármesterre ruházza át.</w:t>
      </w:r>
    </w:p>
    <w:p w14:paraId="22B7350C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697ACAB9" w14:textId="77777777" w:rsidR="00224603" w:rsidRDefault="00000000">
      <w:pPr>
        <w:pStyle w:val="Szvegtrzs"/>
        <w:spacing w:after="0" w:line="240" w:lineRule="auto"/>
        <w:jc w:val="both"/>
      </w:pPr>
      <w:r>
        <w:t>A 5. § (1) bekezdés a) és c) pontja szerint megállapított települési támogatás és a 16. § (1) bekezdés a) és b) pontja szerint megállapított rendkívüli települési támogatás felhasználását ellenőrzi a polgármester. A felszólításra, a jogosultnak igazolnia kell a megállapító határozatban lévő havi, vagy egyszeri támogatás célirányú felhasználását:</w:t>
      </w:r>
    </w:p>
    <w:p w14:paraId="26C01258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lakhatáshoz kapcsolódó települési támogatás esetében, az előző havi víz-, villany-, gázdíj vagy lakbér befizetését igazoló csekket, vagy bankszámlakivonatot. Előre töltős mérőkészülék esetében a feltöltésről szóló igazolást.</w:t>
      </w:r>
    </w:p>
    <w:p w14:paraId="318C8C77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gyógyszerkiadások viseléséhez nyújtott települési támogatás esetében, az előző havi gyógyszerek kiváltásakor kapott nyugtát.</w:t>
      </w:r>
    </w:p>
    <w:p w14:paraId="77F58A8B" w14:textId="77777777" w:rsidR="00224603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temetési költségek viseléséhez nyújtott települési támogatás esetében a kérelmező nevére kiállított számla eredeti példányát.”</w:t>
      </w:r>
    </w:p>
    <w:p w14:paraId="21D0E41E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2. §</w:t>
      </w:r>
    </w:p>
    <w:p w14:paraId="65CC22D8" w14:textId="77777777" w:rsidR="00224603" w:rsidRDefault="00000000">
      <w:pPr>
        <w:pStyle w:val="Szvegtrzs"/>
        <w:spacing w:after="0" w:line="240" w:lineRule="auto"/>
        <w:jc w:val="both"/>
      </w:pPr>
      <w:r>
        <w:t>Az egyes szociális és gyermekvédelmi ellátási formák helyi szabályozásáról szóló Kisbér Város Önkormányzatának Képviselő-testülete 20/2020 (X.9.) önkormányzati rendelet 17. §-a helyébe a következő rendelkezés lép:</w:t>
      </w:r>
    </w:p>
    <w:p w14:paraId="6361B167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„17. §</w:t>
      </w:r>
    </w:p>
    <w:p w14:paraId="35DF9CB4" w14:textId="77777777" w:rsidR="00224603" w:rsidRDefault="00000000">
      <w:pPr>
        <w:pStyle w:val="Szvegtrzs"/>
        <w:spacing w:after="0" w:line="240" w:lineRule="auto"/>
        <w:jc w:val="both"/>
      </w:pPr>
      <w:r>
        <w:t>(1) A rendkívüli támogatás iránti kérelmet a 6. melléklet szerinti formanyomtatványon kell benyújtani.</w:t>
      </w:r>
    </w:p>
    <w:p w14:paraId="5E8B6886" w14:textId="77777777" w:rsidR="00224603" w:rsidRDefault="00000000">
      <w:pPr>
        <w:pStyle w:val="Szvegtrzs"/>
        <w:spacing w:before="240" w:after="0" w:line="240" w:lineRule="auto"/>
        <w:jc w:val="both"/>
      </w:pPr>
      <w:r>
        <w:t>(2) A rendkívüli támogatás megállapításához mellékelni kell</w:t>
      </w:r>
    </w:p>
    <w:p w14:paraId="2535D34B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család előző havi jövedelmének, rendszeres pénzellátásának hitelt érdemlő igazolását,</w:t>
      </w:r>
    </w:p>
    <w:p w14:paraId="1CF7AC54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amennyiben a kérelmező, a nagykorú közeli hozzátartozója, vagy a háztartásában életvitelszerűen vele együtt lakó nagykorú más személy rendszeres jövedelemmel nem rendelkezik úgy az erről szóló nyilatkozattal együtt a Járási Hivatal Foglalkoztatási Osztályának igazolását arról, hogy a nevezett személyek regisztrált álláskeresők és ellátásban nem részesülnek,</w:t>
      </w:r>
    </w:p>
    <w:p w14:paraId="649AE250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rendkívüli élethelyzetről igazolást,</w:t>
      </w:r>
    </w:p>
    <w:p w14:paraId="24E90210" w14:textId="77777777" w:rsidR="00224603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temetési költségek viseléséhez a kérelmező nevére kiállított számla eredeti példányát.”</w:t>
      </w:r>
    </w:p>
    <w:p w14:paraId="1A00E1FA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EE9F635" w14:textId="77777777" w:rsidR="00224603" w:rsidRDefault="00000000">
      <w:pPr>
        <w:pStyle w:val="Szvegtrzs"/>
        <w:spacing w:after="0" w:line="240" w:lineRule="auto"/>
        <w:jc w:val="both"/>
      </w:pPr>
      <w:r>
        <w:t>Az egyes szociális és gyermekvédelmi ellátási formák helyi szabályozásáról szóló Kisbér Város Önkormányzatának Képviselő-testülete 20/2020 (X.9.) önkormányzati rendelet a 20. §-át megelőzően a következő alcím címmel egészül ki:</w:t>
      </w:r>
    </w:p>
    <w:p w14:paraId="6097268B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„8/A. Szociális tűzifa”</w:t>
      </w:r>
    </w:p>
    <w:p w14:paraId="21AE93CA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168786F" w14:textId="77777777" w:rsidR="00224603" w:rsidRDefault="00000000">
      <w:pPr>
        <w:pStyle w:val="Szvegtrzs"/>
        <w:spacing w:after="0" w:line="240" w:lineRule="auto"/>
        <w:jc w:val="both"/>
      </w:pPr>
      <w:r>
        <w:t>Az egyes szociális és gyermekvédelmi ellátási formák helyi szabályozásáról szóló Kisbér Város Önkormányzatának Képviselő-testülete 20/2020 (X.9.) önkormányzati rendelet a következő 20. §-</w:t>
      </w:r>
      <w:proofErr w:type="spellStart"/>
      <w:r>
        <w:t>sal</w:t>
      </w:r>
      <w:proofErr w:type="spellEnd"/>
      <w:r>
        <w:t xml:space="preserve"> egészül ki:</w:t>
      </w:r>
    </w:p>
    <w:p w14:paraId="5FE1222C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„20. §</w:t>
      </w:r>
    </w:p>
    <w:p w14:paraId="5AE8E8BF" w14:textId="77777777" w:rsidR="00224603" w:rsidRDefault="00000000">
      <w:pPr>
        <w:pStyle w:val="Szvegtrzs"/>
        <w:spacing w:after="0" w:line="240" w:lineRule="auto"/>
        <w:jc w:val="both"/>
      </w:pPr>
      <w:r>
        <w:t>(1) A Képviselő-testület a szociális tűzifa támogatás megállapítását a Humán Bizottságra ruházza át.</w:t>
      </w:r>
    </w:p>
    <w:p w14:paraId="3435BD68" w14:textId="77777777" w:rsidR="00224603" w:rsidRDefault="00000000">
      <w:pPr>
        <w:pStyle w:val="Szvegtrzs"/>
        <w:spacing w:before="240" w:after="0" w:line="240" w:lineRule="auto"/>
        <w:jc w:val="both"/>
      </w:pPr>
      <w:r>
        <w:t>(2) A tűzifa támogatás iránti kérelmet a 9. melléklet szerinti formanyomtatványon kell benyújtani.</w:t>
      </w:r>
    </w:p>
    <w:p w14:paraId="0CB00657" w14:textId="77777777" w:rsidR="00224603" w:rsidRDefault="00000000">
      <w:pPr>
        <w:pStyle w:val="Szvegtrzs"/>
        <w:spacing w:before="240" w:after="0" w:line="240" w:lineRule="auto"/>
        <w:jc w:val="both"/>
      </w:pPr>
      <w:r>
        <w:t>(3) A szociális tűzifa támogatás megállapításához mellékelni kell a háztartás tagjai, előző havi jövedelmének, rendszeres pénzellátásának hitelt érdemlő igazolását (munkáltatói jövedelemigazolás, vagy részletes bérlap, a nyugdíjfolyósító megállapító határozata, vagy tárgyévi összegről értesítő levél, kapott tartásdíj összegéről nyilatkozat stb.). Amennyiben a kérelmező, a nagykorú közeli hozzátartozója, vagy a háztartásában életvitelszerűen vele együtt lakó nagykorú más személy rendszeres jövedelemmel nem rendelkezik úgy az erről szóló nyilatkozattal együtt kérelméhez csatolni kell a Járási Hivatal Foglalkoztatási Osztályának igazolását arról, hogy a nevezett személyek regisztrált álláskeresők és ellátásban nem részesülnek.</w:t>
      </w:r>
    </w:p>
    <w:p w14:paraId="57EFFCFD" w14:textId="77777777" w:rsidR="00224603" w:rsidRDefault="00000000">
      <w:pPr>
        <w:pStyle w:val="Szvegtrzs"/>
        <w:spacing w:before="240" w:after="0" w:line="240" w:lineRule="auto"/>
        <w:jc w:val="both"/>
      </w:pPr>
      <w:r>
        <w:t xml:space="preserve">(4) A tűzifa támogatásra jogosult az a személy, akinek a családjában az egy főre jutó havi jövedelem nem haladja meg a </w:t>
      </w:r>
      <w:proofErr w:type="gramStart"/>
      <w:r>
        <w:t>110.000,-</w:t>
      </w:r>
      <w:proofErr w:type="gramEnd"/>
      <w:r>
        <w:t xml:space="preserve"> forintot, egyedül élő esetén a 120.000.-Ft-ot. </w:t>
      </w:r>
    </w:p>
    <w:p w14:paraId="2CC95765" w14:textId="77777777" w:rsidR="00224603" w:rsidRDefault="00000000">
      <w:pPr>
        <w:pStyle w:val="Szvegtrzs"/>
        <w:spacing w:before="240" w:after="0" w:line="240" w:lineRule="auto"/>
        <w:jc w:val="both"/>
      </w:pPr>
      <w:r>
        <w:lastRenderedPageBreak/>
        <w:t>(5) A tűzifa támogatás ugyanazon lakott ingatlanra háztartásonként egy jogosult részére állapítható meg, egy fűtési idényben egy alkalommal kizárólag természetbeni ellátás formájában, háztartásonként legalább 1 m3 mennyiségben függetlenül a lakásban élő személyek számától. A lakásban a fával fűtés biztosított.</w:t>
      </w:r>
    </w:p>
    <w:p w14:paraId="432A7D3B" w14:textId="77777777" w:rsidR="00224603" w:rsidRDefault="00000000">
      <w:pPr>
        <w:pStyle w:val="Szvegtrzs"/>
        <w:spacing w:before="240" w:after="240" w:line="240" w:lineRule="auto"/>
        <w:jc w:val="both"/>
      </w:pPr>
      <w:r>
        <w:t>(6) A kérelmet december, január, február hónapokban lehet benyújtani a Kisbéri Közös Önkormányzati Hivatalba.”</w:t>
      </w:r>
    </w:p>
    <w:p w14:paraId="50131B79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0811BF09" w14:textId="6E800787" w:rsidR="00224603" w:rsidRDefault="00000000">
      <w:pPr>
        <w:pStyle w:val="Szvegtrzs"/>
        <w:spacing w:after="0" w:line="240" w:lineRule="auto"/>
        <w:jc w:val="both"/>
      </w:pPr>
      <w:r>
        <w:t xml:space="preserve">Az egyes szociális és gyermekvédelmi ellátási formák helyi szabályozásáról szóló Kisbér Város Önkormányzatának Képviselő-testülete 20/2020 (X.9.) </w:t>
      </w:r>
      <w:r w:rsidR="00126565">
        <w:t xml:space="preserve">önkormányzati rendelet </w:t>
      </w:r>
      <w:r>
        <w:t>21. §-a helyébe a következő rendelkezés lép:</w:t>
      </w:r>
    </w:p>
    <w:p w14:paraId="2BDA7A16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„21. §</w:t>
      </w:r>
    </w:p>
    <w:p w14:paraId="778A7235" w14:textId="77777777" w:rsidR="00224603" w:rsidRDefault="00000000">
      <w:pPr>
        <w:pStyle w:val="Szvegtrzs"/>
        <w:spacing w:after="0" w:line="240" w:lineRule="auto"/>
        <w:jc w:val="both"/>
      </w:pPr>
      <w:r>
        <w:t>(1) A személyes gondoskodás körében az Önkormányzat az alábbi szociális alapszolgáltatásokat biztosítja:</w:t>
      </w:r>
    </w:p>
    <w:p w14:paraId="154C61C1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étkeztetés,</w:t>
      </w:r>
    </w:p>
    <w:p w14:paraId="2E4EDE64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házi segítségnyújtás,</w:t>
      </w:r>
    </w:p>
    <w:p w14:paraId="22B65B6D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családsegítés,</w:t>
      </w:r>
    </w:p>
    <w:p w14:paraId="48DE27CF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idősek nappali ellátása,</w:t>
      </w:r>
    </w:p>
    <w:p w14:paraId="0DAA076B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idősek otthonában történő elhelyezés.</w:t>
      </w:r>
    </w:p>
    <w:p w14:paraId="4EEB57D5" w14:textId="77777777" w:rsidR="00224603" w:rsidRDefault="00000000">
      <w:pPr>
        <w:pStyle w:val="Szvegtrzs"/>
        <w:spacing w:before="240" w:after="0" w:line="240" w:lineRule="auto"/>
        <w:jc w:val="both"/>
      </w:pPr>
      <w:r>
        <w:t>(2) Az intézmény vezetője külön eljárás nélkül az ellátást igénylő soron kívüli elhelyezéséről gondoskodik szociális ellátás esetén a Szt. 94/B. § (2) bekezdése alkalmazásával, ha a késedelem az ellátást igénylő egészségét, életét, testi épségét, továbbá egészséges fizikai és lelki fejlődését veszélyeztetné.</w:t>
      </w:r>
    </w:p>
    <w:p w14:paraId="3595568E" w14:textId="77777777" w:rsidR="00224603" w:rsidRDefault="00000000">
      <w:pPr>
        <w:pStyle w:val="Szvegtrzs"/>
        <w:spacing w:before="240" w:after="0" w:line="240" w:lineRule="auto"/>
        <w:jc w:val="both"/>
      </w:pPr>
      <w:r>
        <w:t>(3) Az intézményi jogviszony megszűnésére, megszüntetésére szociális ellátások esetén az Szt. 100-104. §-ban foglalt rendelkezések irányadók.</w:t>
      </w:r>
    </w:p>
    <w:p w14:paraId="3D2646B3" w14:textId="77777777" w:rsidR="00224603" w:rsidRDefault="00000000">
      <w:pPr>
        <w:pStyle w:val="Szvegtrzs"/>
        <w:spacing w:before="240" w:after="0" w:line="240" w:lineRule="auto"/>
        <w:jc w:val="both"/>
      </w:pPr>
      <w:r>
        <w:t>(4) A házirendet súlyosan megsérti az ellátott, ha:</w:t>
      </w:r>
    </w:p>
    <w:p w14:paraId="007314F4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intézmény dolgozóival, ellátottjaival szemben durva, agresszív viselkedést tanúsít, egészségüket vagy testi épségüket szándékos magatartással veszélyezteti,</w:t>
      </w:r>
    </w:p>
    <w:p w14:paraId="59F77289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házirendben foglaltakat többször, szándékos magatartással megsérti,</w:t>
      </w:r>
    </w:p>
    <w:p w14:paraId="04F1DDD2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intézménynek szándékosan kárt okoz,</w:t>
      </w:r>
    </w:p>
    <w:p w14:paraId="4DD77D62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az intézményben elhelyezett tárgyakat nem </w:t>
      </w:r>
      <w:proofErr w:type="spellStart"/>
      <w:r>
        <w:t>rendeltetésszerűen</w:t>
      </w:r>
      <w:proofErr w:type="spellEnd"/>
      <w:r>
        <w:t xml:space="preserve"> használja és ezzel szándékosan kárt okoz.</w:t>
      </w:r>
    </w:p>
    <w:p w14:paraId="5EF1E600" w14:textId="77777777" w:rsidR="00224603" w:rsidRDefault="00000000">
      <w:pPr>
        <w:pStyle w:val="Szvegtrzs"/>
        <w:spacing w:before="240" w:after="0" w:line="240" w:lineRule="auto"/>
        <w:jc w:val="both"/>
      </w:pPr>
      <w:r>
        <w:t xml:space="preserve">(5) A szociális alapellátások esetén a személyi térítési díj elengedésére az intézményvezető döntése alapján kerülhet sor írásbeli kérelem benyújtásával. Az intézményvezető rendkívüli élethelyzet esetén gyakorolhat </w:t>
      </w:r>
      <w:proofErr w:type="spellStart"/>
      <w:r>
        <w:t>méltányosságot</w:t>
      </w:r>
      <w:proofErr w:type="spellEnd"/>
      <w:r>
        <w:t>. Rendkívüli élethelyzetben lévőnek minősül, aki</w:t>
      </w:r>
    </w:p>
    <w:p w14:paraId="01118032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munkanélkülivé vált,</w:t>
      </w:r>
    </w:p>
    <w:p w14:paraId="176FAAC0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tartós kórházi kezelésben részesül, és ez legalább havi 50 %-os jövedelemkiesést jelent számára, vagy</w:t>
      </w:r>
    </w:p>
    <w:p w14:paraId="31F63E26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jövedelme oly mértékben lecsökkent, hogy kiadásai a létfenntartását veszélyeztetik.</w:t>
      </w:r>
    </w:p>
    <w:p w14:paraId="4EBB1833" w14:textId="77777777" w:rsidR="00224603" w:rsidRDefault="00000000">
      <w:pPr>
        <w:pStyle w:val="Szvegtrzs"/>
        <w:spacing w:before="240" w:after="240" w:line="240" w:lineRule="auto"/>
        <w:jc w:val="both"/>
      </w:pPr>
      <w:r>
        <w:t>(6) Az intézményi térítési díj felülvizsgálata során megállapított új díjat - a szociális ellátásért fizetendő személyi térítési díj alapjaként - a megállapítást követő hónap első napjától kell figyelembe venni.”</w:t>
      </w:r>
    </w:p>
    <w:p w14:paraId="7A9C3D4B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6. §</w:t>
      </w:r>
    </w:p>
    <w:p w14:paraId="56E869D2" w14:textId="454C2351" w:rsidR="00224603" w:rsidRDefault="00000000">
      <w:pPr>
        <w:pStyle w:val="Szvegtrzs"/>
        <w:spacing w:after="0" w:line="240" w:lineRule="auto"/>
        <w:jc w:val="both"/>
      </w:pPr>
      <w:r>
        <w:t xml:space="preserve">Az egyes szociális és gyermekvédelmi ellátási formák helyi szabályozásáról szóló Kisbér Város Önkormányzatának Képviselő-testülete 20/2020 (X.9.) </w:t>
      </w:r>
      <w:r w:rsidR="00126565">
        <w:t xml:space="preserve">önkormányzati rendelet </w:t>
      </w:r>
      <w:r>
        <w:t>29. §-a helyébe a következő rendelkezés lép:</w:t>
      </w:r>
    </w:p>
    <w:p w14:paraId="2D3075A2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„29. §</w:t>
      </w:r>
    </w:p>
    <w:p w14:paraId="371D813F" w14:textId="77777777" w:rsidR="00224603" w:rsidRDefault="00000000">
      <w:pPr>
        <w:pStyle w:val="Szvegtrzs"/>
        <w:spacing w:after="0" w:line="240" w:lineRule="auto"/>
        <w:jc w:val="both"/>
      </w:pPr>
      <w:r>
        <w:t>(1) Kisbér Város Önkormányzata a gyermekjóléti szolgáltatást a Kisbéri Többcélú Kistérségi Társulás által fenntartott Kisbéri Kistérségi Szociális és Gyermekjóléti Alapellátási Központ útján biztosítja.</w:t>
      </w:r>
    </w:p>
    <w:p w14:paraId="01F42CFA" w14:textId="77777777" w:rsidR="00224603" w:rsidRDefault="00000000">
      <w:pPr>
        <w:pStyle w:val="Szvegtrzs"/>
        <w:spacing w:before="240" w:after="0" w:line="240" w:lineRule="auto"/>
        <w:jc w:val="both"/>
      </w:pPr>
      <w:r>
        <w:t>(2) Az intézmény vezetője külön eljárás nélkül az ellátást igénylő soron kívüli elhelyezéséről gondoskodik gyermekjóléti ellátás esetén a Gyvt. 32. § (8) bekezdése alkalmazásával, ha a késedelem az ellátást igénylő egészségét, életét, testi épségét, továbbá egészséges fizikai és lelki fejlődését veszélyeztetné.</w:t>
      </w:r>
    </w:p>
    <w:p w14:paraId="0F6E1331" w14:textId="77777777" w:rsidR="00224603" w:rsidRDefault="00000000">
      <w:pPr>
        <w:pStyle w:val="Szvegtrzs"/>
        <w:spacing w:before="240" w:after="0" w:line="240" w:lineRule="auto"/>
        <w:jc w:val="both"/>
      </w:pPr>
      <w:r>
        <w:t>(3) Az intézményi jogviszony megszűnésére, megszüntetésére gyermekjóléti ellátások esetén a Gyvt. 37/A. § az ellátási típusoknak megfelelően irányadók.</w:t>
      </w:r>
    </w:p>
    <w:p w14:paraId="0CE30444" w14:textId="77777777" w:rsidR="00224603" w:rsidRDefault="00000000">
      <w:pPr>
        <w:pStyle w:val="Szvegtrzs"/>
        <w:spacing w:before="240" w:after="0" w:line="240" w:lineRule="auto"/>
        <w:jc w:val="both"/>
      </w:pPr>
      <w:r>
        <w:t>(4) A házirendet súlyosan megsérti az ellátott, ha:</w:t>
      </w:r>
    </w:p>
    <w:p w14:paraId="7C27576D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intézmény dolgozóival, ellátottjaival szemben durva, agresszív viselkedést tanúsít, egészségüket vagy testi épségüket szándékos magatartással veszélyezteti,</w:t>
      </w:r>
    </w:p>
    <w:p w14:paraId="0C51EFAE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házirendben foglaltakat többször, szándékos magatartással megsérti,</w:t>
      </w:r>
    </w:p>
    <w:p w14:paraId="3E649C16" w14:textId="77777777" w:rsidR="0022460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intézménynek szándékosan kárt okoz,</w:t>
      </w:r>
    </w:p>
    <w:p w14:paraId="34C4C279" w14:textId="77777777" w:rsidR="00224603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az intézményben elhelyezett tárgyakat nem </w:t>
      </w:r>
      <w:proofErr w:type="spellStart"/>
      <w:r>
        <w:t>rendeltetésszerűen</w:t>
      </w:r>
      <w:proofErr w:type="spellEnd"/>
      <w:r>
        <w:t xml:space="preserve"> használja és ezzel szándékosan kárt okoz.”</w:t>
      </w:r>
    </w:p>
    <w:p w14:paraId="7B65648F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7BCFC286" w14:textId="77777777" w:rsidR="00224603" w:rsidRDefault="00000000">
      <w:pPr>
        <w:pStyle w:val="Szvegtrzs"/>
        <w:spacing w:after="0" w:line="240" w:lineRule="auto"/>
        <w:jc w:val="both"/>
      </w:pPr>
      <w:r>
        <w:t>Az egyes szociális és gyermekvédelmi ellátási formák helyi szabályozásáról szóló Kisbér Város Önkormányzatának Képviselő-testülete 20/2020 (X.9.) önkormányzati rendelet az 1. melléklet szerinti 9. melléklettel egészül ki.</w:t>
      </w:r>
    </w:p>
    <w:p w14:paraId="6C668331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33C3DA06" w14:textId="77777777" w:rsidR="00224603" w:rsidRDefault="00000000">
      <w:pPr>
        <w:pStyle w:val="Szvegtrzs"/>
        <w:spacing w:after="0" w:line="240" w:lineRule="auto"/>
        <w:jc w:val="both"/>
      </w:pPr>
      <w:r>
        <w:t>Hatályát veszti az egyes szociális és gyermekvédelmi ellátási formák helyi szabályozásáról szóló Kisbér Város Önkormányzatának Képviselő-testülete 20/2020 (X.9.) önkormányzati rendelet 8. alcím címe.</w:t>
      </w:r>
    </w:p>
    <w:p w14:paraId="7B8FEF51" w14:textId="77777777" w:rsidR="0022460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5BDD0025" w14:textId="77777777" w:rsidR="00224603" w:rsidRDefault="00000000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  <w:r>
        <w:br w:type="page"/>
      </w:r>
    </w:p>
    <w:p w14:paraId="485B5FE3" w14:textId="77777777" w:rsidR="00224603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747A5623" w14:textId="37582B8C" w:rsidR="00224603" w:rsidRDefault="0000000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Kisbér Város Önkormányzatának Képviselő-testülete 20/2020 (X.9.)</w:t>
      </w:r>
      <w:r w:rsidR="00126565">
        <w:rPr>
          <w:i/>
          <w:iCs/>
        </w:rPr>
        <w:t xml:space="preserve"> önkormányzati rendelet</w:t>
      </w:r>
      <w:r>
        <w:rPr>
          <w:i/>
          <w:iCs/>
        </w:rPr>
        <w:t>hez</w:t>
      </w:r>
    </w:p>
    <w:p w14:paraId="14477248" w14:textId="77777777" w:rsidR="00224603" w:rsidRDefault="00000000">
      <w:pPr>
        <w:pStyle w:val="Szvegtrzs"/>
        <w:spacing w:line="240" w:lineRule="auto"/>
        <w:jc w:val="both"/>
      </w:pPr>
      <w:r>
        <w:t>(A melléklet szövegét a(z) Kerelem_tuzifa_igenylesehez.pdf elnevezésű fájl tartalmazza.)”</w:t>
      </w:r>
    </w:p>
    <w:sectPr w:rsidR="00224603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E1CE" w14:textId="77777777" w:rsidR="002C4655" w:rsidRDefault="002C4655">
      <w:r>
        <w:separator/>
      </w:r>
    </w:p>
  </w:endnote>
  <w:endnote w:type="continuationSeparator" w:id="0">
    <w:p w14:paraId="1E513934" w14:textId="77777777" w:rsidR="002C4655" w:rsidRDefault="002C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05D4" w14:textId="77777777" w:rsidR="00224603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5009E" w14:textId="77777777" w:rsidR="002C4655" w:rsidRDefault="002C4655">
      <w:r>
        <w:separator/>
      </w:r>
    </w:p>
  </w:footnote>
  <w:footnote w:type="continuationSeparator" w:id="0">
    <w:p w14:paraId="297B31A1" w14:textId="77777777" w:rsidR="002C4655" w:rsidRDefault="002C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96FD5"/>
    <w:multiLevelType w:val="multilevel"/>
    <w:tmpl w:val="258A935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957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03"/>
    <w:rsid w:val="00126565"/>
    <w:rsid w:val="00224603"/>
    <w:rsid w:val="002C4655"/>
    <w:rsid w:val="00F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58B3"/>
  <w15:docId w15:val="{0295CE2C-EB8E-4DF4-B9D9-C9EDCFC2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1258</Words>
  <Characters>8681</Characters>
  <Application>Microsoft Office Word</Application>
  <DocSecurity>0</DocSecurity>
  <Lines>72</Lines>
  <Paragraphs>19</Paragraphs>
  <ScaleCrop>false</ScaleCrop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2</cp:revision>
  <dcterms:created xsi:type="dcterms:W3CDTF">2025-01-13T12:31:00Z</dcterms:created>
  <dcterms:modified xsi:type="dcterms:W3CDTF">2025-01-13T12:31:00Z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